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附件3：</w:t>
      </w:r>
    </w:p>
    <w:bookmarkEnd w:id="0"/>
    <w:p>
      <w:pPr>
        <w:spacing w:line="440" w:lineRule="exact"/>
        <w:jc w:val="center"/>
        <w:rPr>
          <w:rFonts w:hint="default" w:ascii="宋体" w:hAnsi="宋体" w:eastAsia="方正仿宋_GBK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仿宋_GBK" w:cs="宋体"/>
          <w:b/>
          <w:bCs/>
          <w:sz w:val="36"/>
          <w:szCs w:val="36"/>
          <w:lang w:val="en-US" w:eastAsia="zh-CN"/>
        </w:rPr>
        <w:t>健康申报承诺书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en-US" w:eastAsia="zh-CN"/>
              </w:rPr>
              <w:t>是否接种新冠病毒疫苗？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OTY5MDc1ZjY0NWJhNzQ0NjQ1ZTdlNjNlNzJjOTUifQ=="/>
  </w:docVars>
  <w:rsids>
    <w:rsidRoot w:val="60E671C8"/>
    <w:rsid w:val="17DA221B"/>
    <w:rsid w:val="1DD61730"/>
    <w:rsid w:val="2D9B5B4B"/>
    <w:rsid w:val="3037184A"/>
    <w:rsid w:val="40CC1A64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334</Characters>
  <Lines>0</Lines>
  <Paragraphs>0</Paragraphs>
  <TotalTime>7</TotalTime>
  <ScaleCrop>false</ScaleCrop>
  <LinksUpToDate>false</LinksUpToDate>
  <CharactersWithSpaces>374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2022-06-13T08:17:00Z</dcterms:created>
  <dc:creator>董露</dc:creator>
  <cp:lastModifiedBy>XYR</cp:lastModifiedBy>
  <dcterms:modified xsi:type="dcterms:W3CDTF">2022-07-04T01:32:32Z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69750B87F81C4C1EA2D3BAAC8C46BDDB</vt:lpwstr>
  </property>
</Properties>
</file>